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F86" w:rsidRDefault="006B1AF1">
      <w:r>
        <w:t>Annual Membership Investment (2023)</w:t>
      </w:r>
    </w:p>
    <w:p w:rsidR="006B1AF1" w:rsidRDefault="006B1AF1">
      <w:r>
        <w:t>General Small Business (fewer than 10 employees): $230</w:t>
      </w:r>
    </w:p>
    <w:p w:rsidR="006B1AF1" w:rsidRDefault="006B1AF1">
      <w:r>
        <w:t>General Small Business (10+ employees): $230</w:t>
      </w:r>
      <w:r>
        <w:br/>
        <w:t>additional $2 per full-time employee and $1 per part-time employee</w:t>
      </w:r>
    </w:p>
    <w:p w:rsidR="006B1AF1" w:rsidRDefault="006B1AF1">
      <w:r>
        <w:t>Industrial/Manufacturing/Warehousing: $440</w:t>
      </w:r>
      <w:r>
        <w:br/>
        <w:t>additional</w:t>
      </w:r>
      <w:r>
        <w:t xml:space="preserve"> $2 per full-time employee and $1 per part-time employee</w:t>
      </w:r>
    </w:p>
    <w:p w:rsidR="006B1AF1" w:rsidRDefault="006B1AF1">
      <w:r>
        <w:t>Hotel/Bed &amp; Breakfast/Rentals: $230</w:t>
      </w:r>
      <w:r>
        <w:br/>
        <w:t>additional $2 per bookable room</w:t>
      </w:r>
    </w:p>
    <w:p w:rsidR="006B1AF1" w:rsidRDefault="006B1AF1">
      <w:r>
        <w:t>Financial Institution: $865</w:t>
      </w:r>
    </w:p>
    <w:p w:rsidR="006B1AF1" w:rsidRDefault="006B1AF1">
      <w:r>
        <w:t>Utility Company: $1,000</w:t>
      </w:r>
    </w:p>
    <w:p w:rsidR="006B1AF1" w:rsidRDefault="006B1AF1">
      <w:r>
        <w:t>Charitable Organization/School/Government Office: $175</w:t>
      </w:r>
    </w:p>
    <w:p w:rsidR="006B1AF1" w:rsidRDefault="006B1AF1">
      <w:r>
        <w:t>Personal Membership (no business affiliation): $100</w:t>
      </w:r>
    </w:p>
    <w:p w:rsidR="006B1AF1" w:rsidRPr="00147864" w:rsidRDefault="006B1AF1" w:rsidP="006B1AF1">
      <w:pPr>
        <w:spacing w:after="0"/>
        <w:rPr>
          <w:i/>
          <w:iCs/>
        </w:rPr>
      </w:pPr>
      <w:r w:rsidRPr="00290B7A">
        <w:rPr>
          <w:i/>
          <w:iCs/>
        </w:rPr>
        <w:t xml:space="preserve">*Paid membership is entitled to a single listing in the </w:t>
      </w:r>
      <w:r>
        <w:rPr>
          <w:i/>
          <w:iCs/>
        </w:rPr>
        <w:t>M</w:t>
      </w:r>
      <w:r w:rsidRPr="00290B7A">
        <w:rPr>
          <w:i/>
          <w:iCs/>
        </w:rPr>
        <w:t xml:space="preserve">embership Directory and </w:t>
      </w:r>
      <w:r>
        <w:rPr>
          <w:i/>
          <w:iCs/>
        </w:rPr>
        <w:t>on the Chamber website</w:t>
      </w:r>
      <w:r w:rsidRPr="00290B7A">
        <w:rPr>
          <w:i/>
          <w:iCs/>
        </w:rPr>
        <w:t>. Additional business lo</w:t>
      </w:r>
      <w:r>
        <w:rPr>
          <w:i/>
          <w:iCs/>
        </w:rPr>
        <w:t xml:space="preserve">cation listings are available for </w:t>
      </w:r>
      <w:r w:rsidRPr="00290B7A">
        <w:rPr>
          <w:i/>
          <w:iCs/>
        </w:rPr>
        <w:t>$75.00 each.</w:t>
      </w:r>
    </w:p>
    <w:p w:rsidR="006B1AF1" w:rsidRDefault="006B1AF1"/>
    <w:sectPr w:rsidR="006B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F1"/>
    <w:rsid w:val="006B1AF1"/>
    <w:rsid w:val="00E6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BE09"/>
  <w15:chartTrackingRefBased/>
  <w15:docId w15:val="{4314962F-B5BD-4426-B836-C18CB1F3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Hess</dc:creator>
  <cp:keywords/>
  <dc:description/>
  <cp:lastModifiedBy>Lydia Hess</cp:lastModifiedBy>
  <cp:revision>1</cp:revision>
  <dcterms:created xsi:type="dcterms:W3CDTF">2023-03-30T18:54:00Z</dcterms:created>
  <dcterms:modified xsi:type="dcterms:W3CDTF">2023-03-30T18:59:00Z</dcterms:modified>
</cp:coreProperties>
</file>